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42" w:rsidRPr="00A67F7A" w:rsidRDefault="00735142" w:rsidP="00735142">
      <w:pPr>
        <w:widowControl/>
        <w:tabs>
          <w:tab w:val="left" w:pos="1418"/>
        </w:tabs>
        <w:rPr>
          <w:rFonts w:ascii="新細明體" w:eastAsia="新細明體" w:hAnsi="新細明體" w:cs="新細明體"/>
          <w:b/>
          <w:bCs/>
          <w:color w:val="000000"/>
          <w:kern w:val="0"/>
        </w:rPr>
      </w:pPr>
      <w:r w:rsidRPr="00A67F7A">
        <w:rPr>
          <w:rFonts w:ascii="新細明體" w:eastAsia="新細明體" w:hAnsi="新細明體" w:cs="新細明體" w:hint="eastAsia"/>
          <w:b/>
          <w:bCs/>
          <w:color w:val="000000"/>
          <w:kern w:val="0"/>
        </w:rPr>
        <w:t>第七期</w:t>
      </w:r>
      <w:r w:rsidR="00A67F7A">
        <w:rPr>
          <w:rFonts w:ascii="新細明體" w:eastAsia="新細明體" w:hAnsi="新細明體" w:cs="新細明體" w:hint="eastAsia"/>
          <w:b/>
          <w:bCs/>
          <w:color w:val="000000"/>
          <w:kern w:val="0"/>
        </w:rPr>
        <w:t xml:space="preserve"> </w:t>
      </w:r>
      <w:r w:rsidRPr="00A67F7A">
        <w:rPr>
          <w:rFonts w:ascii="新細明體" w:eastAsia="新細明體" w:hAnsi="新細明體" w:cs="新細明體" w:hint="eastAsia"/>
          <w:b/>
          <w:bCs/>
          <w:color w:val="000000"/>
          <w:kern w:val="0"/>
        </w:rPr>
        <w:t>電影與文學</w:t>
      </w:r>
    </w:p>
    <w:p w:rsidR="00735142" w:rsidRDefault="00735142" w:rsidP="00735142">
      <w:pPr>
        <w:widowControl/>
        <w:rPr>
          <w:rFonts w:ascii="新細明體" w:eastAsia="新細明體" w:hAnsi="新細明體" w:cs="新細明體"/>
          <w:b/>
          <w:bCs/>
          <w:color w:val="000000"/>
          <w:kern w:val="0"/>
        </w:rPr>
      </w:pPr>
    </w:p>
    <w:p w:rsidR="00735142" w:rsidRPr="00A67F7A" w:rsidRDefault="00735142" w:rsidP="00735142">
      <w:pPr>
        <w:widowControl/>
        <w:rPr>
          <w:rFonts w:ascii="新細明體" w:eastAsia="新細明體" w:hAnsi="新細明體" w:cs="新細明體"/>
          <w:b/>
          <w:bCs/>
          <w:color w:val="000000"/>
          <w:kern w:val="0"/>
        </w:rPr>
      </w:pPr>
      <w:r w:rsidRPr="00A67F7A">
        <w:rPr>
          <w:rFonts w:ascii="新細明體" w:eastAsia="新細明體" w:hAnsi="新細明體" w:cs="新細明體" w:hint="eastAsia"/>
          <w:b/>
          <w:bCs/>
          <w:color w:val="000000"/>
          <w:kern w:val="0"/>
        </w:rPr>
        <w:t>目次</w:t>
      </w:r>
    </w:p>
    <w:p w:rsidR="00735142" w:rsidRPr="00A67F7A" w:rsidRDefault="00735142" w:rsidP="00735142">
      <w:pPr>
        <w:widowControl/>
        <w:rPr>
          <w:rFonts w:ascii="新細明體" w:eastAsia="新細明體" w:hAnsi="新細明體" w:cs="新細明體"/>
          <w:b/>
          <w:bCs/>
          <w:color w:val="000000"/>
          <w:kern w:val="0"/>
        </w:rPr>
      </w:pPr>
      <w:r w:rsidRPr="00A67F7A">
        <w:rPr>
          <w:rFonts w:ascii="新細明體" w:eastAsia="新細明體" w:hAnsi="新細明體" w:cs="新細明體" w:hint="eastAsia"/>
          <w:b/>
          <w:bCs/>
          <w:color w:val="000000"/>
          <w:kern w:val="0"/>
        </w:rPr>
        <w:t>編輯室報告</w:t>
      </w:r>
    </w:p>
    <w:p w:rsidR="00A67F7A" w:rsidRDefault="00A67F7A">
      <w:pPr>
        <w:rPr>
          <w:rFonts w:hint="eastAsia"/>
        </w:rPr>
      </w:pPr>
    </w:p>
    <w:p w:rsidR="00735142" w:rsidRDefault="00735142">
      <w:pPr>
        <w:rPr>
          <w:rFonts w:ascii="新細明體" w:eastAsia="新細明體" w:hAnsi="新細明體" w:cs="新細明體"/>
          <w:b/>
          <w:bCs/>
          <w:kern w:val="0"/>
        </w:rPr>
      </w:pPr>
      <w:r w:rsidRPr="0075007C">
        <w:rPr>
          <w:rFonts w:ascii="新細明體" w:eastAsia="新細明體" w:hAnsi="新細明體" w:cs="新細明體" w:hint="eastAsia"/>
          <w:b/>
          <w:bCs/>
          <w:kern w:val="0"/>
        </w:rPr>
        <w:t>研究特區</w:t>
      </w:r>
    </w:p>
    <w:p w:rsidR="00735142" w:rsidRPr="0075007C" w:rsidRDefault="00735142" w:rsidP="00735142">
      <w:pPr>
        <w:widowControl/>
        <w:tabs>
          <w:tab w:val="left" w:pos="1418"/>
        </w:tabs>
        <w:rPr>
          <w:rFonts w:ascii="新細明體" w:eastAsia="新細明體" w:hAnsi="新細明體" w:cs="新細明體"/>
          <w:color w:val="000000"/>
          <w:kern w:val="0"/>
        </w:rPr>
      </w:pPr>
      <w:r w:rsidRPr="0075007C">
        <w:rPr>
          <w:rFonts w:ascii="新細明體" w:eastAsia="新細明體" w:hAnsi="新細明體" w:cs="新細明體" w:hint="eastAsia"/>
          <w:color w:val="000000"/>
          <w:kern w:val="0"/>
        </w:rPr>
        <w:t>宋麗玲</w:t>
      </w:r>
      <w:r>
        <w:rPr>
          <w:rFonts w:ascii="新細明體" w:eastAsia="新細明體" w:hAnsi="新細明體" w:cs="新細明體" w:hint="eastAsia"/>
          <w:color w:val="000000"/>
          <w:kern w:val="0"/>
        </w:rPr>
        <w:t xml:space="preserve">      </w:t>
      </w:r>
      <w:r w:rsidRPr="0075007C">
        <w:rPr>
          <w:rFonts w:ascii="新細明體" w:eastAsia="新細明體" w:hAnsi="新細明體" w:cs="新細明體" w:hint="eastAsia"/>
          <w:kern w:val="0"/>
        </w:rPr>
        <w:t>馬杜德《〈優里西斯號〉逃犯》中的奇幻之旅</w:t>
      </w:r>
    </w:p>
    <w:p w:rsidR="00735142" w:rsidRDefault="00735142" w:rsidP="00735142">
      <w:pPr>
        <w:tabs>
          <w:tab w:val="left" w:pos="1418"/>
        </w:tabs>
        <w:rPr>
          <w:rFonts w:ascii="新細明體" w:eastAsia="新細明體" w:hAnsi="新細明體" w:cs="新細明體"/>
          <w:color w:val="000000"/>
          <w:kern w:val="0"/>
        </w:rPr>
      </w:pPr>
      <w:r w:rsidRPr="0075007C">
        <w:rPr>
          <w:rFonts w:ascii="新細明體" w:eastAsia="新細明體" w:hAnsi="新細明體" w:cs="新細明體" w:hint="eastAsia"/>
          <w:color w:val="000000"/>
          <w:kern w:val="0"/>
        </w:rPr>
        <w:t>陳維玲</w:t>
      </w:r>
      <w:r>
        <w:rPr>
          <w:rFonts w:ascii="新細明體" w:eastAsia="新細明體" w:hAnsi="新細明體" w:cs="新細明體" w:hint="eastAsia"/>
          <w:color w:val="000000"/>
          <w:kern w:val="0"/>
        </w:rPr>
        <w:t xml:space="preserve">     </w:t>
      </w:r>
      <w:r w:rsidRPr="0075007C">
        <w:rPr>
          <w:rFonts w:ascii="新細明體" w:eastAsia="新細明體" w:hAnsi="新細明體" w:cs="新細明體" w:hint="eastAsia"/>
          <w:kern w:val="0"/>
        </w:rPr>
        <w:t>「伏脫冷」的陰影書寫</w:t>
      </w:r>
      <w:bookmarkStart w:id="0" w:name="_GoBack"/>
      <w:bookmarkEnd w:id="0"/>
    </w:p>
    <w:p w:rsidR="00735142" w:rsidRDefault="00735142" w:rsidP="00735142">
      <w:pPr>
        <w:tabs>
          <w:tab w:val="left" w:pos="1276"/>
          <w:tab w:val="left" w:pos="1418"/>
        </w:tabs>
        <w:rPr>
          <w:rFonts w:ascii="新細明體" w:eastAsia="新細明體" w:hAnsi="新細明體" w:cs="新細明體"/>
          <w:color w:val="000000"/>
          <w:kern w:val="0"/>
        </w:rPr>
      </w:pPr>
      <w:r w:rsidRPr="0075007C">
        <w:rPr>
          <w:rFonts w:ascii="新細明體" w:eastAsia="新細明體" w:hAnsi="新細明體" w:cs="新細明體" w:hint="eastAsia"/>
          <w:color w:val="000000"/>
          <w:kern w:val="0"/>
        </w:rPr>
        <w:t>傅錫壬</w:t>
      </w:r>
      <w:r>
        <w:rPr>
          <w:rFonts w:ascii="新細明體" w:eastAsia="新細明體" w:hAnsi="新細明體" w:cs="新細明體" w:hint="eastAsia"/>
          <w:color w:val="000000"/>
          <w:kern w:val="0"/>
        </w:rPr>
        <w:t xml:space="preserve">      </w:t>
      </w:r>
      <w:r w:rsidRPr="0075007C">
        <w:rPr>
          <w:rFonts w:ascii="新細明體" w:eastAsia="新細明體" w:hAnsi="新細明體" w:cs="新細明體" w:hint="eastAsia"/>
          <w:color w:val="000000"/>
          <w:kern w:val="0"/>
        </w:rPr>
        <w:t>電影《美夢成真》 的神話創意及詮釋</w:t>
      </w:r>
    </w:p>
    <w:p w:rsidR="00735142" w:rsidRDefault="00735142" w:rsidP="00735142">
      <w:pPr>
        <w:tabs>
          <w:tab w:val="left" w:pos="1276"/>
          <w:tab w:val="left" w:pos="1418"/>
        </w:tabs>
        <w:rPr>
          <w:rFonts w:ascii="新細明體" w:eastAsia="新細明體" w:hAnsi="新細明體" w:cs="新細明體"/>
          <w:color w:val="000000"/>
          <w:kern w:val="0"/>
        </w:rPr>
      </w:pPr>
      <w:r w:rsidRPr="0075007C">
        <w:rPr>
          <w:rFonts w:ascii="新細明體" w:eastAsia="新細明體" w:hAnsi="新細明體" w:cs="新細明體" w:hint="eastAsia"/>
          <w:color w:val="000000"/>
          <w:kern w:val="0"/>
        </w:rPr>
        <w:t>朱璽叡</w:t>
      </w:r>
      <w:r>
        <w:rPr>
          <w:rFonts w:ascii="新細明體" w:eastAsia="新細明體" w:hAnsi="新細明體" w:cs="新細明體" w:hint="eastAsia"/>
          <w:color w:val="000000"/>
          <w:kern w:val="0"/>
        </w:rPr>
        <w:t xml:space="preserve">     </w:t>
      </w:r>
      <w:r w:rsidRPr="0075007C">
        <w:rPr>
          <w:rFonts w:ascii="新細明體" w:eastAsia="新細明體" w:hAnsi="新細明體" w:cs="新細明體" w:hint="eastAsia"/>
          <w:color w:val="000000"/>
          <w:kern w:val="0"/>
        </w:rPr>
        <w:t>《2046》：一種異質錯誤的生命</w:t>
      </w:r>
    </w:p>
    <w:p w:rsidR="00735142" w:rsidRDefault="00735142" w:rsidP="00735142">
      <w:pPr>
        <w:tabs>
          <w:tab w:val="left" w:pos="1276"/>
          <w:tab w:val="left" w:pos="1418"/>
        </w:tabs>
        <w:rPr>
          <w:rFonts w:ascii="新細明體" w:eastAsia="新細明體" w:hAnsi="新細明體" w:cs="新細明體"/>
          <w:color w:val="000000"/>
          <w:kern w:val="0"/>
        </w:rPr>
      </w:pPr>
      <w:r w:rsidRPr="0075007C">
        <w:rPr>
          <w:rFonts w:ascii="新細明體" w:eastAsia="新細明體" w:hAnsi="新細明體" w:cs="新細明體" w:hint="eastAsia"/>
          <w:color w:val="000000"/>
          <w:kern w:val="0"/>
        </w:rPr>
        <w:t>林少華</w:t>
      </w:r>
      <w:r>
        <w:rPr>
          <w:rFonts w:ascii="新細明體" w:eastAsia="新細明體" w:hAnsi="新細明體" w:cs="新細明體" w:hint="eastAsia"/>
          <w:color w:val="000000"/>
          <w:kern w:val="0"/>
        </w:rPr>
        <w:t xml:space="preserve">      </w:t>
      </w:r>
      <w:r w:rsidRPr="0075007C">
        <w:rPr>
          <w:rFonts w:ascii="新細明體" w:eastAsia="新細明體" w:hAnsi="新細明體" w:cs="新細明體" w:hint="eastAsia"/>
          <w:color w:val="000000"/>
          <w:kern w:val="0"/>
        </w:rPr>
        <w:t>村上春樹《1Q84》善惡觀研究</w:t>
      </w:r>
    </w:p>
    <w:p w:rsidR="00735142" w:rsidRDefault="00735142" w:rsidP="00A67F7A">
      <w:pPr>
        <w:tabs>
          <w:tab w:val="left" w:pos="1276"/>
          <w:tab w:val="left" w:pos="1418"/>
        </w:tabs>
        <w:ind w:left="1416" w:hangingChars="590" w:hanging="1416"/>
        <w:rPr>
          <w:rFonts w:ascii="新細明體" w:eastAsia="新細明體" w:hAnsi="新細明體" w:cs="新細明體"/>
          <w:color w:val="000000"/>
          <w:kern w:val="0"/>
        </w:rPr>
      </w:pPr>
      <w:proofErr w:type="gramStart"/>
      <w:r w:rsidRPr="0075007C">
        <w:rPr>
          <w:rFonts w:ascii="新細明體" w:eastAsia="新細明體" w:hAnsi="新細明體" w:cs="新細明體" w:hint="eastAsia"/>
          <w:color w:val="000000"/>
          <w:kern w:val="0"/>
        </w:rPr>
        <w:t>小森陽一</w:t>
      </w:r>
      <w:proofErr w:type="gramEnd"/>
      <w:r>
        <w:rPr>
          <w:rFonts w:ascii="新細明體" w:eastAsia="新細明體" w:hAnsi="新細明體" w:cs="新細明體" w:hint="eastAsia"/>
          <w:color w:val="000000"/>
          <w:kern w:val="0"/>
        </w:rPr>
        <w:t xml:space="preserve">   </w:t>
      </w:r>
      <w:r w:rsidRPr="0075007C">
        <w:rPr>
          <w:rFonts w:ascii="新細明體" w:eastAsia="新細明體" w:hAnsi="新細明體" w:cs="新細明體" w:hint="eastAsia"/>
          <w:color w:val="000000"/>
          <w:kern w:val="0"/>
        </w:rPr>
        <w:t>《不帶色彩的多崎</w:t>
      </w:r>
      <w:proofErr w:type="spellStart"/>
      <w:r w:rsidRPr="0075007C">
        <w:rPr>
          <w:rFonts w:ascii="新細明體" w:eastAsia="新細明體" w:hAnsi="新細明體" w:cs="新細明體" w:hint="eastAsia"/>
          <w:color w:val="000000"/>
          <w:kern w:val="0"/>
        </w:rPr>
        <w:t>tukuru</w:t>
      </w:r>
      <w:proofErr w:type="spellEnd"/>
      <w:r w:rsidRPr="0075007C">
        <w:rPr>
          <w:rFonts w:ascii="新細明體" w:eastAsia="新細明體" w:hAnsi="新細明體" w:cs="新細明體" w:hint="eastAsia"/>
          <w:color w:val="000000"/>
          <w:kern w:val="0"/>
        </w:rPr>
        <w:t>和他的巡禮之年》中的「通過儀式」</w:t>
      </w:r>
      <w:proofErr w:type="gramStart"/>
      <w:r w:rsidR="00A67F7A" w:rsidRPr="0075007C">
        <w:rPr>
          <w:rFonts w:ascii="新細明體" w:eastAsia="新細明體" w:hAnsi="新細明體" w:cs="新細明體" w:hint="eastAsia"/>
          <w:kern w:val="0"/>
        </w:rPr>
        <w:t>──</w:t>
      </w:r>
      <w:proofErr w:type="gramEnd"/>
      <w:r w:rsidR="00A67F7A">
        <w:rPr>
          <w:rFonts w:ascii="新細明體" w:eastAsia="新細明體" w:hAnsi="新細明體" w:cs="新細明體" w:hint="eastAsia"/>
          <w:kern w:val="0"/>
        </w:rPr>
        <w:t>重新審視「記憶」與「歷史」的相互關係</w:t>
      </w:r>
    </w:p>
    <w:p w:rsidR="00735142" w:rsidRDefault="00735142" w:rsidP="00735142">
      <w:pPr>
        <w:tabs>
          <w:tab w:val="left" w:pos="1276"/>
          <w:tab w:val="left" w:pos="1418"/>
        </w:tabs>
        <w:rPr>
          <w:rFonts w:ascii="新細明體" w:eastAsia="新細明體" w:hAnsi="新細明體" w:cs="新細明體"/>
          <w:color w:val="000000"/>
          <w:kern w:val="0"/>
        </w:rPr>
      </w:pPr>
      <w:r>
        <w:rPr>
          <w:rFonts w:hint="eastAsia"/>
        </w:rPr>
        <w:t>曾秋桂</w:t>
      </w:r>
      <w:r>
        <w:rPr>
          <w:rFonts w:hint="eastAsia"/>
        </w:rPr>
        <w:t xml:space="preserve">      </w:t>
      </w:r>
      <w:r w:rsidRPr="0075007C">
        <w:rPr>
          <w:rFonts w:ascii="新細明體" w:eastAsia="新細明體" w:hAnsi="新細明體" w:cs="新細明體" w:hint="eastAsia"/>
          <w:color w:val="000000"/>
          <w:kern w:val="0"/>
        </w:rPr>
        <w:t>日本近代</w:t>
      </w:r>
      <w:proofErr w:type="gramStart"/>
      <w:r w:rsidRPr="0075007C">
        <w:rPr>
          <w:rFonts w:ascii="新細明體" w:eastAsia="新細明體" w:hAnsi="新細明體" w:cs="新細明體" w:hint="eastAsia"/>
          <w:color w:val="000000"/>
          <w:kern w:val="0"/>
        </w:rPr>
        <w:t>文豪漱</w:t>
      </w:r>
      <w:proofErr w:type="gramEnd"/>
      <w:r w:rsidRPr="0075007C">
        <w:rPr>
          <w:rFonts w:ascii="新細明體" w:eastAsia="新細明體" w:hAnsi="新細明體" w:cs="新細明體" w:hint="eastAsia"/>
          <w:color w:val="000000"/>
          <w:kern w:val="0"/>
        </w:rPr>
        <w:t>石《心鏡》與電影之間</w:t>
      </w:r>
      <w:proofErr w:type="gramStart"/>
      <w:r w:rsidRPr="0075007C">
        <w:rPr>
          <w:rFonts w:ascii="新細明體" w:eastAsia="新細明體" w:hAnsi="新細明體" w:cs="新細明體" w:hint="eastAsia"/>
          <w:color w:val="000000"/>
          <w:kern w:val="0"/>
        </w:rPr>
        <w:t>──</w:t>
      </w:r>
      <w:proofErr w:type="gramEnd"/>
      <w:r w:rsidRPr="0075007C">
        <w:rPr>
          <w:rFonts w:ascii="新細明體" w:eastAsia="新細明體" w:hAnsi="新細明體" w:cs="新細明體" w:hint="eastAsia"/>
          <w:color w:val="000000"/>
          <w:kern w:val="0"/>
        </w:rPr>
        <w:t>蔓延了百年的內心顫慄</w:t>
      </w:r>
    </w:p>
    <w:p w:rsidR="00735142" w:rsidRDefault="00735142" w:rsidP="00735142">
      <w:pPr>
        <w:tabs>
          <w:tab w:val="left" w:pos="1276"/>
          <w:tab w:val="left" w:pos="1418"/>
        </w:tabs>
        <w:rPr>
          <w:rFonts w:ascii="新細明體" w:eastAsia="新細明體" w:hAnsi="新細明體" w:cs="新細明體"/>
          <w:color w:val="000000"/>
          <w:kern w:val="0"/>
        </w:rPr>
      </w:pPr>
      <w:r>
        <w:rPr>
          <w:rFonts w:ascii="細明體" w:eastAsia="細明體" w:hAnsi="細明體" w:cs="新細明體" w:hint="eastAsia"/>
          <w:color w:val="000000"/>
          <w:kern w:val="0"/>
        </w:rPr>
        <w:t xml:space="preserve">林盛彬      </w:t>
      </w:r>
      <w:r w:rsidRPr="0075007C">
        <w:rPr>
          <w:rFonts w:ascii="新細明體" w:eastAsia="新細明體" w:hAnsi="新細明體" w:cs="新細明體" w:hint="eastAsia"/>
          <w:color w:val="000000"/>
          <w:kern w:val="0"/>
        </w:rPr>
        <w:t>「夢」的解析：比較卡德隆的《人生如夢》與湯顯祖的《牡丹亭》</w:t>
      </w:r>
    </w:p>
    <w:p w:rsidR="00735142" w:rsidRDefault="00735142" w:rsidP="00735142">
      <w:pPr>
        <w:tabs>
          <w:tab w:val="left" w:pos="1276"/>
          <w:tab w:val="left" w:pos="1418"/>
        </w:tabs>
        <w:rPr>
          <w:rFonts w:ascii="細明體" w:eastAsia="細明體" w:hAnsi="細明體" w:cs="新細明體"/>
          <w:color w:val="000000"/>
          <w:kern w:val="0"/>
        </w:rPr>
      </w:pPr>
      <w:r w:rsidRPr="0075007C">
        <w:rPr>
          <w:rFonts w:ascii="新細明體" w:eastAsia="新細明體" w:hAnsi="新細明體" w:cs="新細明體" w:hint="eastAsia"/>
          <w:color w:val="000000"/>
          <w:kern w:val="0"/>
        </w:rPr>
        <w:t>張嘉如</w:t>
      </w:r>
      <w:r>
        <w:rPr>
          <w:rFonts w:ascii="新細明體" w:eastAsia="新細明體" w:hAnsi="新細明體" w:cs="新細明體" w:hint="eastAsia"/>
          <w:color w:val="000000"/>
          <w:kern w:val="0"/>
        </w:rPr>
        <w:t xml:space="preserve">       </w:t>
      </w:r>
      <w:r>
        <w:rPr>
          <w:rFonts w:ascii="細明體" w:eastAsia="細明體" w:hAnsi="細明體" w:cs="新細明體" w:hint="eastAsia"/>
          <w:color w:val="000000"/>
          <w:kern w:val="0"/>
        </w:rPr>
        <w:t>好萊塢動物保護</w:t>
      </w:r>
      <w:r w:rsidRPr="0075007C">
        <w:rPr>
          <w:rFonts w:ascii="細明體" w:eastAsia="細明體" w:hAnsi="細明體" w:cs="新細明體" w:hint="eastAsia"/>
          <w:color w:val="000000"/>
          <w:kern w:val="0"/>
        </w:rPr>
        <w:t>史略談</w:t>
      </w:r>
    </w:p>
    <w:p w:rsidR="00735142" w:rsidRDefault="00735142" w:rsidP="00735142">
      <w:pPr>
        <w:tabs>
          <w:tab w:val="left" w:pos="1276"/>
          <w:tab w:val="left" w:pos="1418"/>
        </w:tabs>
        <w:rPr>
          <w:rFonts w:ascii="細明體" w:eastAsia="細明體" w:hAnsi="細明體" w:cs="新細明體"/>
          <w:color w:val="000000"/>
          <w:kern w:val="0"/>
        </w:rPr>
      </w:pPr>
    </w:p>
    <w:p w:rsidR="00735142" w:rsidRDefault="00735142" w:rsidP="00735142">
      <w:pPr>
        <w:tabs>
          <w:tab w:val="left" w:pos="1276"/>
          <w:tab w:val="left" w:pos="1418"/>
        </w:tabs>
        <w:rPr>
          <w:rFonts w:ascii="細明體" w:eastAsia="細明體" w:hAnsi="細明體" w:cs="新細明體"/>
          <w:b/>
          <w:color w:val="000000"/>
          <w:kern w:val="0"/>
        </w:rPr>
      </w:pPr>
      <w:r w:rsidRPr="00735142">
        <w:rPr>
          <w:rFonts w:ascii="細明體" w:eastAsia="細明體" w:hAnsi="細明體" w:cs="新細明體" w:hint="eastAsia"/>
          <w:b/>
          <w:color w:val="000000"/>
          <w:kern w:val="0"/>
        </w:rPr>
        <w:t>書評書藝</w:t>
      </w:r>
    </w:p>
    <w:p w:rsidR="00735142" w:rsidRDefault="00735142" w:rsidP="00735142">
      <w:pPr>
        <w:tabs>
          <w:tab w:val="left" w:pos="1276"/>
          <w:tab w:val="left" w:pos="1418"/>
        </w:tabs>
      </w:pPr>
      <w:r>
        <w:rPr>
          <w:rFonts w:hint="eastAsia"/>
        </w:rPr>
        <w:t>辜振豐</w:t>
      </w:r>
      <w:r>
        <w:rPr>
          <w:rFonts w:hint="eastAsia"/>
        </w:rPr>
        <w:t xml:space="preserve">       </w:t>
      </w:r>
      <w:r w:rsidRPr="00504A7B">
        <w:rPr>
          <w:rFonts w:hint="eastAsia"/>
        </w:rPr>
        <w:t>悅讀《私語俄羅斯》</w:t>
      </w:r>
    </w:p>
    <w:p w:rsidR="00735142" w:rsidRDefault="00735142" w:rsidP="00735142">
      <w:pPr>
        <w:tabs>
          <w:tab w:val="left" w:pos="1276"/>
          <w:tab w:val="left" w:pos="1418"/>
        </w:tabs>
      </w:pPr>
    </w:p>
    <w:p w:rsidR="00735142" w:rsidRDefault="00735142" w:rsidP="00735142">
      <w:pPr>
        <w:tabs>
          <w:tab w:val="left" w:pos="1276"/>
          <w:tab w:val="left" w:pos="1418"/>
        </w:tabs>
        <w:rPr>
          <w:rFonts w:ascii="新細明體" w:eastAsia="新細明體" w:hAnsi="新細明體" w:cs="新細明體"/>
          <w:b/>
          <w:bCs/>
          <w:kern w:val="0"/>
        </w:rPr>
      </w:pPr>
      <w:r w:rsidRPr="0075007C">
        <w:rPr>
          <w:rFonts w:ascii="新細明體" w:eastAsia="新細明體" w:hAnsi="新細明體" w:cs="新細明體" w:hint="eastAsia"/>
          <w:b/>
          <w:bCs/>
          <w:kern w:val="0"/>
        </w:rPr>
        <w:t>學海省思</w:t>
      </w:r>
    </w:p>
    <w:p w:rsidR="00735142" w:rsidRDefault="00735142" w:rsidP="00735142">
      <w:pPr>
        <w:tabs>
          <w:tab w:val="left" w:pos="1276"/>
          <w:tab w:val="left" w:pos="1418"/>
        </w:tabs>
        <w:rPr>
          <w:rFonts w:ascii="Times New Roman" w:eastAsia="新細明體" w:hAnsi="Times New Roman" w:cs="Times New Roman"/>
          <w:kern w:val="0"/>
        </w:rPr>
      </w:pPr>
      <w:r w:rsidRPr="0075007C">
        <w:rPr>
          <w:rFonts w:ascii="細明體" w:eastAsia="細明體" w:hAnsi="細明體" w:cs="新細明體" w:hint="eastAsia"/>
          <w:kern w:val="0"/>
        </w:rPr>
        <w:t>聞天祥</w:t>
      </w:r>
      <w:r>
        <w:rPr>
          <w:rFonts w:ascii="細明體" w:eastAsia="細明體" w:hAnsi="細明體" w:cs="新細明體" w:hint="eastAsia"/>
          <w:kern w:val="0"/>
        </w:rPr>
        <w:t xml:space="preserve">       </w:t>
      </w:r>
      <w:r w:rsidRPr="0075007C">
        <w:rPr>
          <w:rFonts w:ascii="Times New Roman" w:eastAsia="新細明體" w:hAnsi="Times New Roman" w:cs="Times New Roman"/>
          <w:kern w:val="0"/>
        </w:rPr>
        <w:t>台灣新電影的文學因緣（</w:t>
      </w:r>
      <w:r w:rsidR="00ED016E">
        <w:rPr>
          <w:rFonts w:ascii="Times New Roman" w:eastAsia="新細明體" w:hAnsi="Times New Roman" w:cs="Times New Roman" w:hint="eastAsia"/>
          <w:kern w:val="0"/>
          <w:lang w:val="fr-FR"/>
        </w:rPr>
        <w:t>西洋文學</w:t>
      </w:r>
      <w:r w:rsidRPr="0075007C">
        <w:rPr>
          <w:rFonts w:ascii="Times New Roman" w:eastAsia="新細明體" w:hAnsi="Times New Roman" w:cs="Times New Roman"/>
          <w:kern w:val="0"/>
        </w:rPr>
        <w:t>）</w:t>
      </w:r>
    </w:p>
    <w:p w:rsidR="00735142" w:rsidRDefault="00735142" w:rsidP="00735142">
      <w:pPr>
        <w:tabs>
          <w:tab w:val="left" w:pos="1276"/>
          <w:tab w:val="left" w:pos="1418"/>
        </w:tabs>
        <w:rPr>
          <w:rFonts w:ascii="Times New Roman" w:eastAsia="新細明體" w:hAnsi="Times New Roman" w:cs="Times New Roman"/>
          <w:kern w:val="0"/>
        </w:rPr>
      </w:pPr>
    </w:p>
    <w:p w:rsidR="00735142" w:rsidRDefault="00735142" w:rsidP="00735142">
      <w:pPr>
        <w:tabs>
          <w:tab w:val="left" w:pos="1276"/>
          <w:tab w:val="left" w:pos="1418"/>
        </w:tabs>
        <w:rPr>
          <w:rFonts w:ascii="新細明體" w:eastAsia="新細明體" w:hAnsi="新細明體" w:cs="新細明體"/>
          <w:b/>
          <w:bCs/>
          <w:kern w:val="0"/>
        </w:rPr>
      </w:pPr>
      <w:r w:rsidRPr="0075007C">
        <w:rPr>
          <w:rFonts w:ascii="新細明體" w:eastAsia="新細明體" w:hAnsi="新細明體" w:cs="新細明體" w:hint="eastAsia"/>
          <w:b/>
          <w:bCs/>
          <w:kern w:val="0"/>
        </w:rPr>
        <w:t>每季一書</w:t>
      </w:r>
    </w:p>
    <w:p w:rsidR="00735142" w:rsidRDefault="00735142" w:rsidP="00735142">
      <w:pPr>
        <w:tabs>
          <w:tab w:val="left" w:pos="1276"/>
          <w:tab w:val="left" w:pos="1418"/>
        </w:tabs>
        <w:rPr>
          <w:rFonts w:ascii="新細明體" w:eastAsia="新細明體" w:hAnsi="新細明體" w:cs="新細明體"/>
          <w:kern w:val="0"/>
        </w:rPr>
      </w:pPr>
      <w:r w:rsidRPr="0075007C">
        <w:rPr>
          <w:rFonts w:ascii="新細明體" w:eastAsia="新細明體" w:hAnsi="新細明體" w:cs="新細明體" w:hint="eastAsia"/>
          <w:color w:val="000000"/>
          <w:kern w:val="0"/>
        </w:rPr>
        <w:t>鄭雲英</w:t>
      </w:r>
      <w:r>
        <w:rPr>
          <w:rFonts w:ascii="新細明體" w:eastAsia="新細明體" w:hAnsi="新細明體" w:cs="新細明體" w:hint="eastAsia"/>
          <w:color w:val="000000"/>
          <w:kern w:val="0"/>
        </w:rPr>
        <w:t xml:space="preserve">       </w:t>
      </w:r>
      <w:r w:rsidR="00825F86" w:rsidRPr="0075007C">
        <w:rPr>
          <w:rFonts w:ascii="新細明體" w:eastAsia="新細明體" w:hAnsi="新細明體" w:cs="新細明體" w:hint="eastAsia"/>
          <w:kern w:val="0"/>
        </w:rPr>
        <w:t>人生相冊裡永不褪色的純粹──《山路彎彎》</w:t>
      </w:r>
    </w:p>
    <w:p w:rsidR="00825F86" w:rsidRDefault="00825F86" w:rsidP="00735142">
      <w:pPr>
        <w:tabs>
          <w:tab w:val="left" w:pos="1276"/>
          <w:tab w:val="left" w:pos="1418"/>
        </w:tabs>
        <w:rPr>
          <w:rFonts w:ascii="新細明體" w:eastAsia="新細明體" w:hAnsi="新細明體" w:cs="新細明體"/>
          <w:kern w:val="0"/>
        </w:rPr>
      </w:pPr>
      <w:r w:rsidRPr="0075007C">
        <w:rPr>
          <w:rFonts w:ascii="新細明體" w:eastAsia="新細明體" w:hAnsi="新細明體" w:cs="新細明體" w:hint="eastAsia"/>
          <w:color w:val="000000"/>
          <w:kern w:val="0"/>
        </w:rPr>
        <w:t>劉于涵</w:t>
      </w:r>
      <w:r>
        <w:rPr>
          <w:rFonts w:ascii="新細明體" w:eastAsia="新細明體" w:hAnsi="新細明體" w:cs="新細明體" w:hint="eastAsia"/>
          <w:color w:val="000000"/>
          <w:kern w:val="0"/>
        </w:rPr>
        <w:t xml:space="preserve">       </w:t>
      </w:r>
      <w:r w:rsidRPr="0075007C">
        <w:rPr>
          <w:rFonts w:ascii="新細明體" w:eastAsia="新細明體" w:hAnsi="新細明體" w:cs="新細明體" w:hint="eastAsia"/>
          <w:kern w:val="0"/>
        </w:rPr>
        <w:t>藏在字裡行間的救贖──《往復書簡》</w:t>
      </w:r>
    </w:p>
    <w:p w:rsidR="00825F86" w:rsidRDefault="00825F86" w:rsidP="00735142">
      <w:pPr>
        <w:tabs>
          <w:tab w:val="left" w:pos="1276"/>
          <w:tab w:val="left" w:pos="1418"/>
        </w:tabs>
        <w:rPr>
          <w:rFonts w:ascii="新細明體" w:eastAsia="新細明體" w:hAnsi="新細明體" w:cs="新細明體"/>
          <w:kern w:val="0"/>
        </w:rPr>
      </w:pPr>
      <w:r w:rsidRPr="0075007C">
        <w:rPr>
          <w:rFonts w:ascii="新細明體" w:eastAsia="新細明體" w:hAnsi="新細明體" w:cs="新細明體" w:hint="eastAsia"/>
          <w:color w:val="000000"/>
          <w:kern w:val="0"/>
        </w:rPr>
        <w:t>簡潔</w:t>
      </w:r>
      <w:r>
        <w:rPr>
          <w:rFonts w:ascii="新細明體" w:eastAsia="新細明體" w:hAnsi="新細明體" w:cs="新細明體" w:hint="eastAsia"/>
          <w:color w:val="000000"/>
          <w:kern w:val="0"/>
        </w:rPr>
        <w:t xml:space="preserve">         </w:t>
      </w:r>
      <w:r w:rsidRPr="0075007C">
        <w:rPr>
          <w:rFonts w:ascii="新細明體" w:eastAsia="新細明體" w:hAnsi="新細明體" w:cs="新細明體" w:hint="eastAsia"/>
          <w:kern w:val="0"/>
        </w:rPr>
        <w:t>山窮水盡疑無路 ──《鴿子》</w:t>
      </w:r>
    </w:p>
    <w:p w:rsidR="00825F86" w:rsidRDefault="00825F86" w:rsidP="00735142">
      <w:pPr>
        <w:tabs>
          <w:tab w:val="left" w:pos="1276"/>
          <w:tab w:val="left" w:pos="1418"/>
        </w:tabs>
        <w:rPr>
          <w:rFonts w:ascii="新細明體" w:eastAsia="新細明體" w:hAnsi="新細明體" w:cs="新細明體"/>
          <w:kern w:val="0"/>
        </w:rPr>
      </w:pPr>
    </w:p>
    <w:p w:rsidR="00825F86" w:rsidRDefault="00825F86" w:rsidP="00735142">
      <w:pPr>
        <w:tabs>
          <w:tab w:val="left" w:pos="1276"/>
          <w:tab w:val="left" w:pos="1418"/>
        </w:tabs>
        <w:rPr>
          <w:rFonts w:ascii="新細明體" w:eastAsia="新細明體" w:hAnsi="新細明體" w:cs="新細明體"/>
          <w:b/>
          <w:bCs/>
          <w:kern w:val="0"/>
        </w:rPr>
      </w:pPr>
      <w:r w:rsidRPr="0075007C">
        <w:rPr>
          <w:rFonts w:ascii="新細明體" w:eastAsia="新細明體" w:hAnsi="新細明體" w:cs="新細明體" w:hint="eastAsia"/>
          <w:b/>
          <w:bCs/>
          <w:kern w:val="0"/>
        </w:rPr>
        <w:t>國際文壇動態</w:t>
      </w:r>
    </w:p>
    <w:p w:rsidR="00825F86" w:rsidRDefault="00825F86" w:rsidP="00735142">
      <w:pPr>
        <w:tabs>
          <w:tab w:val="left" w:pos="1276"/>
          <w:tab w:val="left" w:pos="1418"/>
        </w:tabs>
        <w:rPr>
          <w:rFonts w:ascii="新細明體" w:eastAsia="新細明體" w:hAnsi="新細明體" w:cs="新細明體"/>
          <w:color w:val="000000"/>
          <w:kern w:val="0"/>
        </w:rPr>
      </w:pPr>
      <w:r w:rsidRPr="0075007C">
        <w:rPr>
          <w:rFonts w:ascii="細明體" w:eastAsia="細明體" w:hAnsi="細明體" w:cs="新細明體" w:hint="eastAsia"/>
          <w:color w:val="000000"/>
          <w:kern w:val="0"/>
        </w:rPr>
        <w:t>林震宇</w:t>
      </w:r>
      <w:r>
        <w:rPr>
          <w:rFonts w:ascii="細明體" w:eastAsia="細明體" w:hAnsi="細明體" w:cs="新細明體" w:hint="eastAsia"/>
          <w:color w:val="000000"/>
          <w:kern w:val="0"/>
        </w:rPr>
        <w:t xml:space="preserve">       《</w:t>
      </w:r>
      <w:r w:rsidRPr="0075007C">
        <w:rPr>
          <w:rFonts w:ascii="新細明體" w:eastAsia="新細明體" w:hAnsi="新細明體" w:cs="新細明體" w:hint="eastAsia"/>
          <w:color w:val="000000"/>
          <w:kern w:val="0"/>
        </w:rPr>
        <w:t>EVA奇機世界》：閉上眼睛，你看見了什麼？</w:t>
      </w:r>
    </w:p>
    <w:p w:rsidR="00825F86" w:rsidRPr="00D42A46" w:rsidRDefault="00825F86" w:rsidP="00735142">
      <w:pPr>
        <w:tabs>
          <w:tab w:val="left" w:pos="1276"/>
          <w:tab w:val="left" w:pos="1418"/>
        </w:tabs>
        <w:rPr>
          <w:rFonts w:ascii="新細明體" w:eastAsia="新細明體" w:hAnsi="新細明體" w:cs="新細明體"/>
          <w:color w:val="000000"/>
          <w:kern w:val="0"/>
        </w:rPr>
      </w:pPr>
      <w:r w:rsidRPr="0075007C">
        <w:rPr>
          <w:rFonts w:ascii="細明體" w:eastAsia="細明體" w:hAnsi="細明體" w:cs="新細明體" w:hint="eastAsia"/>
          <w:color w:val="000000"/>
          <w:kern w:val="0"/>
        </w:rPr>
        <w:t>顧</w:t>
      </w:r>
      <w:r w:rsidRPr="00D42A46">
        <w:rPr>
          <w:rFonts w:ascii="細明體" w:eastAsia="細明體" w:hAnsi="細明體" w:cs="新細明體" w:hint="eastAsia"/>
          <w:color w:val="000000"/>
          <w:kern w:val="0"/>
        </w:rPr>
        <w:t xml:space="preserve">錦芬        </w:t>
      </w:r>
      <w:r w:rsidRPr="00D42A46">
        <w:rPr>
          <w:rFonts w:ascii="新細明體" w:eastAsia="新細明體" w:hAnsi="新細明體" w:cs="新細明體" w:hint="eastAsia"/>
          <w:color w:val="000000"/>
          <w:kern w:val="0"/>
        </w:rPr>
        <w:t>百花齊放的日本文學改編電影</w:t>
      </w:r>
      <w:proofErr w:type="gramStart"/>
      <w:r w:rsidR="00A67F7A" w:rsidRPr="0075007C">
        <w:rPr>
          <w:rFonts w:ascii="新細明體" w:eastAsia="新細明體" w:hAnsi="新細明體" w:cs="新細明體" w:hint="eastAsia"/>
          <w:kern w:val="0"/>
        </w:rPr>
        <w:t>──</w:t>
      </w:r>
      <w:proofErr w:type="gramEnd"/>
      <w:r w:rsidR="00A67F7A">
        <w:rPr>
          <w:rFonts w:ascii="新細明體" w:eastAsia="新細明體" w:hAnsi="新細明體" w:cs="新細明體" w:hint="eastAsia"/>
          <w:color w:val="000000"/>
          <w:kern w:val="0"/>
        </w:rPr>
        <w:t>評兼《我的母親手記》</w:t>
      </w:r>
    </w:p>
    <w:p w:rsidR="00825F86" w:rsidRPr="00D42A46" w:rsidRDefault="00825F86" w:rsidP="00A67F7A">
      <w:pPr>
        <w:tabs>
          <w:tab w:val="left" w:pos="1276"/>
          <w:tab w:val="left" w:pos="1418"/>
        </w:tabs>
        <w:rPr>
          <w:rFonts w:ascii="新細明體" w:eastAsia="新細明體" w:hAnsi="新細明體" w:cs="新細明體"/>
          <w:color w:val="000000"/>
          <w:kern w:val="0"/>
        </w:rPr>
      </w:pPr>
      <w:r w:rsidRPr="00D42A46">
        <w:rPr>
          <w:rFonts w:ascii="細明體" w:eastAsia="細明體" w:hAnsi="細明體" w:cs="新細明體" w:hint="eastAsia"/>
          <w:color w:val="000000"/>
          <w:kern w:val="0"/>
        </w:rPr>
        <w:t xml:space="preserve">簡潔         </w:t>
      </w:r>
      <w:r w:rsidRPr="00D42A46">
        <w:rPr>
          <w:rFonts w:ascii="新細明體" w:eastAsia="新細明體" w:hAnsi="新細明體" w:cs="新細明體" w:hint="eastAsia"/>
          <w:color w:val="000000"/>
          <w:kern w:val="0"/>
        </w:rPr>
        <w:t>「對抗遺忘」：記取納粹</w:t>
      </w:r>
      <w:proofErr w:type="gramStart"/>
      <w:r w:rsidRPr="00D42A46">
        <w:rPr>
          <w:rFonts w:ascii="新細明體" w:eastAsia="新細明體" w:hAnsi="新細明體" w:cs="新細明體" w:hint="eastAsia"/>
          <w:color w:val="000000"/>
          <w:kern w:val="0"/>
        </w:rPr>
        <w:t>焚</w:t>
      </w:r>
      <w:proofErr w:type="gramEnd"/>
      <w:r w:rsidRPr="00D42A46">
        <w:rPr>
          <w:rFonts w:ascii="新細明體" w:eastAsia="新細明體" w:hAnsi="新細明體" w:cs="新細明體" w:hint="eastAsia"/>
          <w:color w:val="000000"/>
          <w:kern w:val="0"/>
        </w:rPr>
        <w:t>書的教訓</w:t>
      </w:r>
    </w:p>
    <w:p w:rsidR="00D42A46" w:rsidRPr="00D42A46" w:rsidRDefault="00D42A46" w:rsidP="00735142">
      <w:pPr>
        <w:tabs>
          <w:tab w:val="left" w:pos="1276"/>
          <w:tab w:val="left" w:pos="1418"/>
        </w:tabs>
        <w:rPr>
          <w:rFonts w:ascii="新細明體" w:eastAsia="新細明體" w:hAnsi="新細明體" w:cs="新細明體"/>
          <w:color w:val="000000"/>
          <w:kern w:val="0"/>
        </w:rPr>
      </w:pPr>
      <w:r w:rsidRPr="00D42A46">
        <w:rPr>
          <w:rFonts w:ascii="新細明體" w:eastAsia="新細明體" w:hAnsi="新細明體" w:cs="新細明體" w:hint="eastAsia"/>
          <w:color w:val="000000"/>
          <w:kern w:val="0"/>
        </w:rPr>
        <w:t xml:space="preserve">曾秋桂       </w:t>
      </w:r>
      <w:r w:rsidR="00A67F7A">
        <w:rPr>
          <w:rFonts w:ascii="新細明體" w:eastAsia="新細明體" w:hAnsi="新細明體" w:cs="新細明體" w:hint="eastAsia"/>
          <w:color w:val="000000"/>
          <w:kern w:val="0"/>
        </w:rPr>
        <w:t xml:space="preserve"> </w:t>
      </w:r>
      <w:r w:rsidRPr="00D42A46">
        <w:rPr>
          <w:rFonts w:ascii="新細明體" w:hAnsi="新細明體" w:hint="eastAsia"/>
        </w:rPr>
        <w:t>第</w:t>
      </w:r>
      <w:r w:rsidR="00A67F7A">
        <w:rPr>
          <w:rFonts w:ascii="新細明體" w:hAnsi="新細明體" w:hint="eastAsia"/>
        </w:rPr>
        <w:t>三屆村上春樹國際學術研討會</w:t>
      </w:r>
      <w:r>
        <w:rPr>
          <w:rFonts w:ascii="新細明體" w:hAnsi="新細明體" w:hint="eastAsia"/>
        </w:rPr>
        <w:t>紀實</w:t>
      </w:r>
    </w:p>
    <w:sectPr w:rsidR="00D42A46" w:rsidRPr="00D42A46" w:rsidSect="00735142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AE" w:rsidRDefault="00235CAE" w:rsidP="00ED016E">
      <w:r>
        <w:separator/>
      </w:r>
    </w:p>
  </w:endnote>
  <w:endnote w:type="continuationSeparator" w:id="0">
    <w:p w:rsidR="00235CAE" w:rsidRDefault="00235CAE" w:rsidP="00ED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AE" w:rsidRDefault="00235CAE" w:rsidP="00ED016E">
      <w:r>
        <w:separator/>
      </w:r>
    </w:p>
  </w:footnote>
  <w:footnote w:type="continuationSeparator" w:id="0">
    <w:p w:rsidR="00235CAE" w:rsidRDefault="00235CAE" w:rsidP="00ED0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42"/>
    <w:rsid w:val="00235CAE"/>
    <w:rsid w:val="00594DBB"/>
    <w:rsid w:val="00706DDB"/>
    <w:rsid w:val="00735142"/>
    <w:rsid w:val="00825F86"/>
    <w:rsid w:val="008D3970"/>
    <w:rsid w:val="00A67F7A"/>
    <w:rsid w:val="00D42A46"/>
    <w:rsid w:val="00ED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0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016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0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01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0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016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0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0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>TKU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2014-07-07T02:17:00Z</dcterms:created>
  <dcterms:modified xsi:type="dcterms:W3CDTF">2015-06-03T08:37:00Z</dcterms:modified>
</cp:coreProperties>
</file>